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0"/>
          <w:tab w:val="left" w:pos="9040"/>
        </w:tabs>
        <w:spacing w:before="290"/>
        <w:ind w:left="-200" w:right="-13" w:hanging="28"/>
        <w:jc w:val="center"/>
        <w:rPr>
          <w:rFonts w:ascii="方正大标宋简体" w:hAnsi="方正大标宋简体" w:eastAsia="方正大标宋简体" w:cs="方正大标宋简体"/>
          <w:spacing w:val="34"/>
          <w:w w:val="8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pacing w:val="34"/>
          <w:w w:val="80"/>
          <w:sz w:val="44"/>
          <w:szCs w:val="44"/>
        </w:rPr>
        <w:t>吉林市教育科学“十四五”2023年</w:t>
      </w:r>
      <w:r>
        <w:rPr>
          <w:rFonts w:hint="eastAsia" w:ascii="方正大标宋简体" w:hAnsi="方正大标宋简体" w:eastAsia="方正大标宋简体" w:cs="方正大标宋简体"/>
          <w:spacing w:val="34"/>
          <w:w w:val="80"/>
          <w:sz w:val="44"/>
          <w:szCs w:val="44"/>
          <w:lang w:val="en-US" w:eastAsia="zh-CN"/>
        </w:rPr>
        <w:t>度</w:t>
      </w:r>
      <w:r>
        <w:rPr>
          <w:rFonts w:hint="eastAsia" w:ascii="方正大标宋简体" w:hAnsi="方正大标宋简体" w:eastAsia="方正大标宋简体" w:cs="方正大标宋简体"/>
          <w:spacing w:val="34"/>
          <w:w w:val="80"/>
          <w:sz w:val="44"/>
          <w:szCs w:val="44"/>
        </w:rPr>
        <w:t>规划课题指南</w:t>
      </w:r>
    </w:p>
    <w:p>
      <w:pPr>
        <w:rPr>
          <w:rFonts w:ascii="楷体" w:hAnsi="楷体" w:eastAsia="楷体" w:cs="楷体"/>
          <w:sz w:val="30"/>
          <w:szCs w:val="30"/>
          <w:lang w:bidi="ar"/>
        </w:rPr>
      </w:pPr>
    </w:p>
    <w:p>
      <w:pPr>
        <w:jc w:val="center"/>
      </w:pPr>
      <w:r>
        <w:rPr>
          <w:rFonts w:ascii="楷体" w:hAnsi="楷体" w:eastAsia="楷体" w:cs="楷体"/>
          <w:sz w:val="30"/>
          <w:szCs w:val="30"/>
          <w:lang w:bidi="ar"/>
        </w:rPr>
        <w:t>吉林市教育科学规划领导小组办公室</w:t>
      </w:r>
    </w:p>
    <w:p>
      <w:pPr>
        <w:tabs>
          <w:tab w:val="left" w:pos="8400"/>
          <w:tab w:val="left" w:pos="9040"/>
        </w:tabs>
        <w:spacing w:before="290"/>
        <w:ind w:left="-200" w:right="-13" w:hanging="28"/>
        <w:jc w:val="center"/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pacing w:val="-13"/>
          <w:sz w:val="28"/>
          <w:szCs w:val="28"/>
        </w:rPr>
      </w:pPr>
      <w:r>
        <w:rPr>
          <w:rFonts w:ascii="黑体" w:hAnsi="宋体" w:eastAsia="黑体" w:cs="黑体"/>
          <w:sz w:val="28"/>
          <w:szCs w:val="28"/>
          <w:lang w:bidi="ar"/>
        </w:rPr>
        <w:t xml:space="preserve">说 </w:t>
      </w:r>
      <w:r>
        <w:rPr>
          <w:rFonts w:hint="eastAsia" w:ascii="黑体" w:hAnsi="宋体" w:eastAsia="黑体" w:cs="黑体"/>
          <w:sz w:val="28"/>
          <w:szCs w:val="28"/>
          <w:lang w:bidi="ar"/>
        </w:rPr>
        <w:t xml:space="preserve">    明</w:t>
      </w:r>
    </w:p>
    <w:p>
      <w:pPr>
        <w:spacing w:before="150" w:line="360" w:lineRule="auto"/>
        <w:ind w:right="138" w:firstLine="428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3"/>
          <w:sz w:val="24"/>
          <w:szCs w:val="24"/>
        </w:rPr>
        <w:t>《</w:t>
      </w:r>
      <w:r>
        <w:rPr>
          <w:rFonts w:ascii="仿宋" w:hAnsi="仿宋" w:eastAsia="仿宋" w:cs="仿宋"/>
          <w:spacing w:val="-13"/>
          <w:sz w:val="24"/>
          <w:szCs w:val="24"/>
        </w:rPr>
        <w:t>吉</w:t>
      </w:r>
      <w:r>
        <w:rPr>
          <w:rFonts w:ascii="仿宋" w:hAnsi="仿宋" w:eastAsia="仿宋" w:cs="仿宋"/>
          <w:spacing w:val="-10"/>
          <w:sz w:val="24"/>
          <w:szCs w:val="24"/>
        </w:rPr>
        <w:t>林市教育科学“十四五”202</w:t>
      </w:r>
      <w:r>
        <w:rPr>
          <w:rFonts w:hint="eastAsia" w:ascii="仿宋" w:hAnsi="仿宋" w:eastAsia="仿宋" w:cs="仿宋"/>
          <w:spacing w:val="-10"/>
          <w:sz w:val="24"/>
          <w:szCs w:val="24"/>
        </w:rPr>
        <w:t>3</w:t>
      </w:r>
      <w:r>
        <w:rPr>
          <w:rFonts w:ascii="仿宋" w:hAnsi="仿宋" w:eastAsia="仿宋" w:cs="仿宋"/>
          <w:spacing w:val="-10"/>
          <w:sz w:val="24"/>
          <w:szCs w:val="24"/>
        </w:rPr>
        <w:t>年</w:t>
      </w:r>
      <w:r>
        <w:rPr>
          <w:rFonts w:hint="eastAsia" w:ascii="仿宋" w:hAnsi="仿宋" w:eastAsia="仿宋" w:cs="仿宋"/>
          <w:spacing w:val="-10"/>
          <w:sz w:val="24"/>
          <w:szCs w:val="24"/>
          <w:lang w:val="en-US" w:eastAsia="zh-CN"/>
        </w:rPr>
        <w:t>度</w:t>
      </w:r>
      <w:r>
        <w:rPr>
          <w:rFonts w:hint="eastAsia" w:ascii="仿宋" w:hAnsi="仿宋" w:eastAsia="仿宋" w:cs="仿宋"/>
          <w:spacing w:val="-10"/>
          <w:sz w:val="24"/>
          <w:szCs w:val="24"/>
        </w:rPr>
        <w:t>规划</w:t>
      </w:r>
      <w:r>
        <w:rPr>
          <w:rFonts w:ascii="仿宋" w:hAnsi="仿宋" w:eastAsia="仿宋" w:cs="仿宋"/>
          <w:spacing w:val="-10"/>
          <w:sz w:val="24"/>
          <w:szCs w:val="24"/>
        </w:rPr>
        <w:t>课题指南》(以下简称《</w:t>
      </w:r>
      <w:r>
        <w:rPr>
          <w:rFonts w:ascii="仿宋" w:hAnsi="仿宋" w:eastAsia="仿宋" w:cs="仿宋"/>
          <w:spacing w:val="-4"/>
          <w:sz w:val="24"/>
          <w:szCs w:val="24"/>
        </w:rPr>
        <w:t>指南》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）</w:t>
      </w:r>
      <w:r>
        <w:rPr>
          <w:rFonts w:ascii="仿宋" w:hAnsi="仿宋" w:eastAsia="仿宋" w:cs="仿宋"/>
          <w:spacing w:val="-4"/>
          <w:sz w:val="24"/>
          <w:szCs w:val="24"/>
        </w:rPr>
        <w:t>是结合国家、省、</w:t>
      </w:r>
      <w:r>
        <w:rPr>
          <w:rFonts w:ascii="仿宋" w:hAnsi="仿宋" w:eastAsia="仿宋" w:cs="仿宋"/>
          <w:spacing w:val="-3"/>
          <w:sz w:val="24"/>
          <w:szCs w:val="24"/>
        </w:rPr>
        <w:t>市</w:t>
      </w:r>
      <w:r>
        <w:rPr>
          <w:rFonts w:ascii="仿宋" w:hAnsi="仿宋" w:eastAsia="仿宋" w:cs="仿宋"/>
          <w:spacing w:val="-2"/>
          <w:sz w:val="24"/>
          <w:szCs w:val="24"/>
        </w:rPr>
        <w:t>教育改革发展需要，根据吉林市教科所202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3</w:t>
      </w:r>
      <w:r>
        <w:rPr>
          <w:rFonts w:ascii="仿宋" w:hAnsi="仿宋" w:eastAsia="仿宋" w:cs="仿宋"/>
          <w:spacing w:val="2"/>
          <w:sz w:val="24"/>
          <w:szCs w:val="24"/>
        </w:rPr>
        <w:t>年工作计划，依据《吉</w:t>
      </w:r>
      <w:r>
        <w:rPr>
          <w:rFonts w:ascii="仿宋" w:hAnsi="仿宋" w:eastAsia="仿宋" w:cs="仿宋"/>
          <w:spacing w:val="1"/>
          <w:sz w:val="24"/>
          <w:szCs w:val="24"/>
        </w:rPr>
        <w:t>林市教育科学规划课题管理办法》(202</w:t>
      </w:r>
      <w:r>
        <w:rPr>
          <w:rFonts w:hint="eastAsia" w:ascii="仿宋" w:hAnsi="仿宋" w:eastAsia="仿宋" w:cs="仿宋"/>
          <w:spacing w:val="1"/>
          <w:sz w:val="24"/>
          <w:szCs w:val="24"/>
        </w:rPr>
        <w:t>3</w:t>
      </w:r>
      <w:r>
        <w:rPr>
          <w:rFonts w:ascii="仿宋" w:hAnsi="仿宋" w:eastAsia="仿宋" w:cs="仿宋"/>
          <w:spacing w:val="1"/>
          <w:sz w:val="24"/>
          <w:szCs w:val="24"/>
        </w:rPr>
        <w:t>年版)制</w:t>
      </w:r>
      <w:r>
        <w:rPr>
          <w:rFonts w:ascii="仿宋" w:hAnsi="仿宋" w:eastAsia="仿宋" w:cs="仿宋"/>
          <w:spacing w:val="-10"/>
          <w:sz w:val="24"/>
          <w:szCs w:val="24"/>
        </w:rPr>
        <w:t>订</w:t>
      </w:r>
      <w:r>
        <w:rPr>
          <w:rFonts w:ascii="仿宋" w:hAnsi="仿宋" w:eastAsia="仿宋" w:cs="仿宋"/>
          <w:spacing w:val="-9"/>
          <w:sz w:val="24"/>
          <w:szCs w:val="24"/>
        </w:rPr>
        <w:t>。</w:t>
      </w:r>
    </w:p>
    <w:p>
      <w:pPr>
        <w:spacing w:before="3" w:line="360" w:lineRule="auto"/>
        <w:ind w:left="28" w:firstLine="554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《</w:t>
      </w:r>
      <w:r>
        <w:rPr>
          <w:rFonts w:hint="eastAsia" w:ascii="仿宋" w:hAnsi="仿宋" w:eastAsia="仿宋" w:cs="仿宋"/>
          <w:spacing w:val="-10"/>
          <w:sz w:val="24"/>
          <w:szCs w:val="24"/>
        </w:rPr>
        <w:t>课</w:t>
      </w:r>
      <w:r>
        <w:rPr>
          <w:rFonts w:ascii="仿宋" w:hAnsi="仿宋" w:eastAsia="仿宋" w:cs="仿宋"/>
          <w:spacing w:val="-4"/>
          <w:sz w:val="24"/>
          <w:szCs w:val="24"/>
        </w:rPr>
        <w:t>南</w:t>
      </w:r>
      <w:r>
        <w:rPr>
          <w:rFonts w:ascii="仿宋" w:hAnsi="仿宋" w:eastAsia="仿宋" w:cs="仿宋"/>
          <w:spacing w:val="2"/>
          <w:sz w:val="24"/>
          <w:szCs w:val="24"/>
        </w:rPr>
        <w:t>》分为</w:t>
      </w:r>
      <w:r>
        <w:rPr>
          <w:rFonts w:hint="eastAsia" w:ascii="仿宋" w:hAnsi="仿宋" w:eastAsia="仿宋" w:cs="仿宋"/>
          <w:spacing w:val="2"/>
          <w:sz w:val="24"/>
          <w:szCs w:val="24"/>
        </w:rPr>
        <w:t>三</w:t>
      </w:r>
      <w:r>
        <w:rPr>
          <w:rFonts w:ascii="仿宋" w:hAnsi="仿宋" w:eastAsia="仿宋" w:cs="仿宋"/>
          <w:spacing w:val="2"/>
          <w:sz w:val="24"/>
          <w:szCs w:val="24"/>
        </w:rPr>
        <w:t>部分：</w:t>
      </w:r>
      <w:r>
        <w:rPr>
          <w:rFonts w:ascii="仿宋" w:hAnsi="仿宋" w:eastAsia="仿宋" w:cs="仿宋"/>
          <w:spacing w:val="1"/>
          <w:sz w:val="24"/>
          <w:szCs w:val="24"/>
        </w:rPr>
        <w:t>第</w:t>
      </w:r>
      <w:r>
        <w:rPr>
          <w:rFonts w:hint="eastAsia" w:ascii="仿宋" w:hAnsi="仿宋" w:eastAsia="仿宋" w:cs="仿宋"/>
          <w:spacing w:val="1"/>
          <w:sz w:val="24"/>
          <w:szCs w:val="24"/>
        </w:rPr>
        <w:t>一</w:t>
      </w:r>
      <w:r>
        <w:rPr>
          <w:rFonts w:ascii="仿宋" w:hAnsi="仿宋" w:eastAsia="仿宋" w:cs="仿宋"/>
          <w:spacing w:val="1"/>
          <w:sz w:val="24"/>
          <w:szCs w:val="24"/>
        </w:rPr>
        <w:t>部分</w:t>
      </w:r>
      <w:r>
        <w:rPr>
          <w:rFonts w:hint="eastAsia" w:ascii="仿宋" w:hAnsi="仿宋" w:eastAsia="仿宋" w:cs="仿宋"/>
          <w:spacing w:val="1"/>
          <w:sz w:val="24"/>
          <w:szCs w:val="24"/>
        </w:rPr>
        <w:t>为专项</w:t>
      </w:r>
      <w:r>
        <w:rPr>
          <w:rFonts w:ascii="仿宋" w:hAnsi="仿宋" w:eastAsia="仿宋" w:cs="仿宋"/>
          <w:spacing w:val="1"/>
          <w:sz w:val="24"/>
          <w:szCs w:val="24"/>
        </w:rPr>
        <w:t>课题</w:t>
      </w:r>
      <w:r>
        <w:rPr>
          <w:rFonts w:hint="eastAsia" w:ascii="仿宋" w:hAnsi="仿宋" w:eastAsia="仿宋" w:cs="仿宋"/>
          <w:spacing w:val="1"/>
          <w:sz w:val="24"/>
          <w:szCs w:val="24"/>
        </w:rPr>
        <w:t>，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包括德育、思政、“双减”、教师专业发展、生涯教育、劳动教育和不同学段衔接研究、数字化教育八个小类；第二部分为规划课题，包括教育管理和基础教育两个小类；</w:t>
      </w:r>
      <w:r>
        <w:rPr>
          <w:rFonts w:ascii="仿宋" w:hAnsi="仿宋" w:eastAsia="仿宋" w:cs="仿宋"/>
          <w:spacing w:val="2"/>
          <w:sz w:val="24"/>
          <w:szCs w:val="24"/>
        </w:rPr>
        <w:t>第</w:t>
      </w:r>
      <w:r>
        <w:rPr>
          <w:rFonts w:hint="eastAsia" w:ascii="仿宋" w:hAnsi="仿宋" w:eastAsia="仿宋" w:cs="仿宋"/>
          <w:spacing w:val="2"/>
          <w:sz w:val="24"/>
          <w:szCs w:val="24"/>
        </w:rPr>
        <w:t>三</w:t>
      </w:r>
      <w:r>
        <w:rPr>
          <w:rFonts w:ascii="仿宋" w:hAnsi="仿宋" w:eastAsia="仿宋" w:cs="仿宋"/>
          <w:spacing w:val="2"/>
          <w:sz w:val="24"/>
          <w:szCs w:val="24"/>
        </w:rPr>
        <w:t>部分</w:t>
      </w:r>
      <w:r>
        <w:rPr>
          <w:rFonts w:hint="eastAsia" w:ascii="仿宋" w:hAnsi="仿宋" w:eastAsia="仿宋" w:cs="仿宋"/>
          <w:spacing w:val="2"/>
          <w:sz w:val="24"/>
          <w:szCs w:val="24"/>
        </w:rPr>
        <w:t>为青年</w:t>
      </w:r>
      <w:r>
        <w:rPr>
          <w:rFonts w:ascii="仿宋" w:hAnsi="仿宋" w:eastAsia="仿宋" w:cs="仿宋"/>
          <w:spacing w:val="2"/>
          <w:sz w:val="24"/>
          <w:szCs w:val="24"/>
        </w:rPr>
        <w:t>课题</w:t>
      </w:r>
      <w:r>
        <w:rPr>
          <w:rFonts w:hint="eastAsia" w:ascii="仿宋" w:hAnsi="仿宋" w:eastAsia="仿宋" w:cs="仿宋"/>
          <w:spacing w:val="2"/>
          <w:sz w:val="24"/>
          <w:szCs w:val="24"/>
        </w:rPr>
        <w:t>，包括教育教学、德育管理、家庭教育三</w:t>
      </w:r>
      <w:r>
        <w:rPr>
          <w:rFonts w:ascii="仿宋" w:hAnsi="仿宋" w:eastAsia="仿宋" w:cs="仿宋"/>
          <w:spacing w:val="2"/>
          <w:sz w:val="24"/>
          <w:szCs w:val="24"/>
        </w:rPr>
        <w:t>个小类</w:t>
      </w:r>
      <w:r>
        <w:rPr>
          <w:rFonts w:hint="eastAsia" w:ascii="仿宋" w:hAnsi="仿宋" w:eastAsia="仿宋" w:cs="仿宋"/>
          <w:spacing w:val="2"/>
          <w:sz w:val="24"/>
          <w:szCs w:val="24"/>
        </w:rPr>
        <w:t>。</w:t>
      </w:r>
    </w:p>
    <w:p>
      <w:pPr>
        <w:spacing w:before="3" w:line="360" w:lineRule="auto"/>
        <w:ind w:left="28" w:firstLine="554"/>
        <w:jc w:val="both"/>
        <w:rPr>
          <w:rFonts w:ascii="仿宋" w:hAnsi="仿宋" w:eastAsia="仿宋" w:cs="仿宋"/>
          <w:b/>
          <w:bCs/>
          <w:spacing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申报要求：</w:t>
      </w:r>
    </w:p>
    <w:p>
      <w:pPr>
        <w:numPr>
          <w:ilvl w:val="0"/>
          <w:numId w:val="1"/>
        </w:numPr>
        <w:spacing w:before="3" w:line="360" w:lineRule="auto"/>
        <w:ind w:left="28" w:firstLine="554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根据《吉林市教育科学规划课题管理办法》（202</w:t>
      </w:r>
      <w:r>
        <w:rPr>
          <w:rFonts w:hint="eastAsia" w:ascii="仿宋" w:hAnsi="仿宋" w:eastAsia="仿宋" w:cs="仿宋"/>
          <w:spacing w:val="2"/>
          <w:sz w:val="24"/>
          <w:szCs w:val="24"/>
        </w:rPr>
        <w:t>3</w:t>
      </w:r>
      <w:r>
        <w:rPr>
          <w:rFonts w:ascii="仿宋" w:hAnsi="仿宋" w:eastAsia="仿宋" w:cs="仿宋"/>
          <w:spacing w:val="2"/>
          <w:sz w:val="24"/>
          <w:szCs w:val="24"/>
        </w:rPr>
        <w:t>年版）第十五条“规划课题的申请人可参考市规划办每年发布的《年度课题指南》，在相关选题研究方向内确定具体课题题目；也可根据自己研究优势和学术积累自主确定研究题目。”规定，202</w:t>
      </w:r>
      <w:r>
        <w:rPr>
          <w:rFonts w:hint="eastAsia" w:ascii="仿宋" w:hAnsi="仿宋" w:eastAsia="仿宋" w:cs="仿宋"/>
          <w:spacing w:val="2"/>
          <w:sz w:val="24"/>
          <w:szCs w:val="24"/>
        </w:rPr>
        <w:t>3</w:t>
      </w:r>
      <w:r>
        <w:rPr>
          <w:rFonts w:ascii="仿宋" w:hAnsi="仿宋" w:eastAsia="仿宋" w:cs="仿宋"/>
          <w:spacing w:val="2"/>
          <w:sz w:val="24"/>
          <w:szCs w:val="24"/>
        </w:rPr>
        <w:t>年市级</w:t>
      </w:r>
      <w:r>
        <w:rPr>
          <w:rFonts w:hint="eastAsia" w:ascii="仿宋" w:hAnsi="仿宋" w:eastAsia="仿宋" w:cs="仿宋"/>
          <w:spacing w:val="2"/>
          <w:sz w:val="24"/>
          <w:szCs w:val="24"/>
        </w:rPr>
        <w:t>规划</w:t>
      </w:r>
      <w:r>
        <w:rPr>
          <w:rFonts w:ascii="仿宋" w:hAnsi="仿宋" w:eastAsia="仿宋" w:cs="仿宋"/>
          <w:spacing w:val="2"/>
          <w:sz w:val="24"/>
          <w:szCs w:val="24"/>
        </w:rPr>
        <w:t>课题申请人可以在本《指南》</w:t>
      </w:r>
      <w:r>
        <w:rPr>
          <w:rFonts w:hint="eastAsia" w:ascii="仿宋" w:hAnsi="仿宋" w:eastAsia="仿宋" w:cs="仿宋"/>
          <w:spacing w:val="2"/>
          <w:sz w:val="24"/>
          <w:szCs w:val="24"/>
        </w:rPr>
        <w:t>第二部分规划课题</w:t>
      </w:r>
      <w:r>
        <w:rPr>
          <w:rFonts w:ascii="仿宋" w:hAnsi="仿宋" w:eastAsia="仿宋" w:cs="仿宋"/>
          <w:spacing w:val="2"/>
          <w:sz w:val="24"/>
          <w:szCs w:val="24"/>
        </w:rPr>
        <w:t>选题范围之外自行确定研究题目申报</w:t>
      </w:r>
      <w:r>
        <w:rPr>
          <w:rFonts w:hint="eastAsia" w:ascii="仿宋" w:hAnsi="仿宋" w:eastAsia="仿宋" w:cs="仿宋"/>
          <w:spacing w:val="2"/>
          <w:sz w:val="24"/>
          <w:szCs w:val="24"/>
        </w:rPr>
        <w:t>；第一部分专项课题只能在八个小类中选择一类申报。</w:t>
      </w:r>
    </w:p>
    <w:p>
      <w:pPr>
        <w:numPr>
          <w:ilvl w:val="0"/>
          <w:numId w:val="1"/>
        </w:numPr>
        <w:spacing w:before="3" w:line="360" w:lineRule="auto"/>
        <w:ind w:left="28" w:firstLine="554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专项课题研究周期为1-2年，规划课题研究周期为2</w:t>
      </w:r>
      <w:r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  <w:t>-3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年，青年课题研究周期为</w:t>
      </w:r>
      <w:r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  <w:t>2-3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年。</w:t>
      </w:r>
    </w:p>
    <w:p>
      <w:pPr>
        <w:numPr>
          <w:ilvl w:val="0"/>
          <w:numId w:val="1"/>
        </w:numPr>
        <w:spacing w:before="3" w:line="360" w:lineRule="auto"/>
        <w:ind w:left="28" w:firstLine="554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为鼓励青年教师从事教育科学研究工作，培养其科研意识和提升科研能力，本次《指南》特设第三部分青年课题。</w:t>
      </w:r>
      <w:r>
        <w:rPr>
          <w:rFonts w:ascii="仿宋" w:hAnsi="仿宋" w:eastAsia="仿宋" w:cs="仿宋"/>
          <w:spacing w:val="2"/>
          <w:sz w:val="24"/>
          <w:szCs w:val="24"/>
        </w:rPr>
        <w:t>根据《吉林市教育科学规划课题管理办法》（202</w:t>
      </w:r>
      <w:r>
        <w:rPr>
          <w:rFonts w:hint="eastAsia" w:ascii="仿宋" w:hAnsi="仿宋" w:eastAsia="仿宋" w:cs="仿宋"/>
          <w:spacing w:val="2"/>
          <w:sz w:val="24"/>
          <w:szCs w:val="24"/>
        </w:rPr>
        <w:t>3</w:t>
      </w:r>
      <w:r>
        <w:rPr>
          <w:rFonts w:ascii="仿宋" w:hAnsi="仿宋" w:eastAsia="仿宋" w:cs="仿宋"/>
          <w:spacing w:val="2"/>
          <w:sz w:val="24"/>
          <w:szCs w:val="24"/>
        </w:rPr>
        <w:t>年版）第九条、第十三条第四款之规定：青年课题包含在一般课题之中，青年课题申请人年龄不超过 35 周岁(以申报截止日期为准)。</w:t>
      </w: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</w:p>
    <w:p>
      <w:pPr>
        <w:spacing w:before="91" w:line="360" w:lineRule="auto"/>
        <w:jc w:val="center"/>
        <w:rPr>
          <w:rFonts w:ascii="黑体" w:hAnsi="黑体" w:eastAsia="黑体" w:cs="黑体"/>
          <w:spacing w:val="-1"/>
          <w:sz w:val="28"/>
          <w:szCs w:val="28"/>
        </w:rPr>
      </w:pPr>
      <w:r>
        <w:rPr>
          <w:rFonts w:hint="eastAsia" w:ascii="黑体" w:hAnsi="黑体" w:eastAsia="黑体" w:cs="黑体"/>
          <w:spacing w:val="-1"/>
          <w:sz w:val="28"/>
          <w:szCs w:val="28"/>
        </w:rPr>
        <w:t>第一部分 专项课题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b/>
          <w:bCs/>
          <w:spacing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一、德育专项</w:t>
      </w: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1. 传统文化基因下的中小学阅读课程建设的研究。</w:t>
      </w: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2. 立德树人视域下中小学教师德育能力发展的研究。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b/>
          <w:bCs/>
          <w:spacing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二、思政专项</w:t>
      </w: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1. 中小学一体化思政课教师研修共同体建设的研究。</w:t>
      </w: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2. 新时代中小学“大思政课”构建及实施的研究。</w:t>
      </w: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3. 信息技术与思政课教学深度融合的研究。</w:t>
      </w: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4. 红色历史题材融入学校思政课教学中的研究。</w:t>
      </w: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5. 学校课程思政数字资源开发与应用的研究。</w:t>
      </w:r>
    </w:p>
    <w:p>
      <w:pPr>
        <w:spacing w:before="3" w:line="360" w:lineRule="auto"/>
        <w:ind w:firstLine="490" w:firstLineChars="200"/>
        <w:jc w:val="both"/>
        <w:rPr>
          <w:rFonts w:ascii="仿宋" w:hAnsi="仿宋" w:eastAsia="仿宋" w:cs="仿宋"/>
          <w:b/>
          <w:bCs/>
          <w:spacing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三、“双减”专项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1. 全面提升课堂教学质量和作业设计质量的研究。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2. 双减背景下基础教育学生“五项管理”的研究。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3. “静态作业+动态社团”的多样课后服务模式的研究。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b/>
          <w:bCs/>
          <w:spacing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四、教师专业发展专项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1. 新入职教师成长路径的叙事研究。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2. “互联网+教育”下基础教育“双师教学”模式的研究。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3. 智慧型教师专业发展特征的研究。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4. 知识建构模式下的教师发展设计的研究。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b/>
          <w:bCs/>
          <w:spacing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五、生涯教育专项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1. 学科教学视域下普通高中生涯教育渗透机制的研究。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2. 基于新高考背景下，普通高中“三新”培训机制的研究。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3. 普通高中选课走班的实施、评价及管理的研究。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b/>
          <w:bCs/>
          <w:spacing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六、劳动教育专项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1. 中小学劳动教育实践基地建设标准与运营模式的研究。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2. 中小学劳动教育周特色的研究。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3. 新时期中小学生劳动教育课程资源开发与运用的研究。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b/>
          <w:bCs/>
          <w:spacing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七、不同学段衔接研究专项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1. 学前教育小学化倾向防范对策的研究。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2. 中小学各学段课程衔接和学段内课程整合的研究。</w:t>
      </w:r>
    </w:p>
    <w:p>
      <w:pPr>
        <w:spacing w:line="360" w:lineRule="auto"/>
        <w:ind w:firstLine="964" w:firstLineChars="4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八、数字化教育专项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1.提高中小学教师数字化素养和能力的研究。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2.中小学校数字化教学资源建设及应用研究。</w:t>
      </w:r>
    </w:p>
    <w:p>
      <w:pPr>
        <w:spacing w:line="360" w:lineRule="auto"/>
        <w:ind w:firstLine="720" w:firstLineChars="3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3.数字化校园环境下中小学教师提高课堂教学实效性研究。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</w:p>
    <w:p>
      <w:pPr>
        <w:spacing w:before="91" w:line="360" w:lineRule="auto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pacing w:val="-1"/>
          <w:sz w:val="28"/>
          <w:szCs w:val="28"/>
        </w:rPr>
        <w:t xml:space="preserve">第二部分 </w:t>
      </w:r>
      <w:r>
        <w:rPr>
          <w:rFonts w:ascii="黑体" w:hAnsi="黑体" w:eastAsia="黑体" w:cs="黑体"/>
          <w:spacing w:val="-1"/>
          <w:sz w:val="28"/>
          <w:szCs w:val="28"/>
        </w:rPr>
        <w:t>规划课</w:t>
      </w:r>
      <w:r>
        <w:rPr>
          <w:rFonts w:ascii="黑体" w:hAnsi="黑体" w:eastAsia="黑体" w:cs="黑体"/>
          <w:sz w:val="28"/>
          <w:szCs w:val="28"/>
        </w:rPr>
        <w:t>题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b/>
          <w:bCs/>
          <w:spacing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 xml:space="preserve">一、教育管理 </w:t>
      </w: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* 1. 中小学新手校长领导角色适应性的研究。 </w:t>
      </w: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* 2. 乡村小规模学校教师专业发展支撑系统构建研究。 </w:t>
      </w:r>
    </w:p>
    <w:p>
      <w:pPr>
        <w:spacing w:before="3" w:line="360" w:lineRule="auto"/>
        <w:ind w:firstLine="732" w:firstLineChars="3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3. 中小学名师工作室引领作用及建设策略研究。 </w:t>
      </w:r>
    </w:p>
    <w:p>
      <w:pPr>
        <w:spacing w:before="3" w:line="360" w:lineRule="auto"/>
        <w:ind w:firstLine="732" w:firstLineChars="3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4. 普通中小学教师科研素养提升的研究。 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二、基础教育</w:t>
      </w: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 </w:t>
      </w: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* 1. 学前教育小学化倾向防范对策研究。</w:t>
      </w:r>
    </w:p>
    <w:p>
      <w:pPr>
        <w:spacing w:before="3" w:line="360" w:lineRule="auto"/>
        <w:ind w:firstLine="732" w:firstLineChars="3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2. 基于科学素养的中小学科学课程开发研究。 </w:t>
      </w: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* 3. 基于综合实践活动的劳动教育实践研究。 </w:t>
      </w:r>
    </w:p>
    <w:p>
      <w:pPr>
        <w:spacing w:before="3" w:line="360" w:lineRule="auto"/>
        <w:ind w:firstLine="732" w:firstLineChars="3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4. 五育融合视域下美育课程体系建构及实施策略研究。 </w:t>
      </w:r>
    </w:p>
    <w:p>
      <w:pPr>
        <w:spacing w:before="3" w:line="360" w:lineRule="auto"/>
        <w:ind w:firstLine="732" w:firstLineChars="3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5. 基于五育融合的音乐教育创新研究。 </w:t>
      </w: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* </w:t>
      </w:r>
      <w:r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. 学校体育与健康教育融合实施的机制研究。 </w:t>
      </w:r>
    </w:p>
    <w:p>
      <w:pPr>
        <w:spacing w:before="3" w:line="360" w:lineRule="auto"/>
        <w:ind w:firstLine="488" w:firstLineChars="2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* </w:t>
      </w:r>
      <w:r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. 中小学生情感与社会能力培养的研究。 </w:t>
      </w:r>
    </w:p>
    <w:p>
      <w:pPr>
        <w:spacing w:before="3" w:line="360" w:lineRule="auto"/>
        <w:ind w:firstLine="732" w:firstLineChars="300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pacing w:val="2"/>
          <w:sz w:val="24"/>
          <w:szCs w:val="24"/>
        </w:rPr>
        <w:t>.中小学智慧课堂个性化教学的研究。</w:t>
      </w:r>
      <w:bookmarkStart w:id="1" w:name="_GoBack"/>
      <w:bookmarkEnd w:id="1"/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b/>
          <w:bCs/>
          <w:spacing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（带“*”号为重点课题选题方向）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b/>
          <w:bCs/>
          <w:spacing w:val="2"/>
          <w:sz w:val="24"/>
          <w:szCs w:val="24"/>
        </w:rPr>
      </w:pPr>
    </w:p>
    <w:p>
      <w:pPr>
        <w:spacing w:before="91" w:line="360" w:lineRule="auto"/>
        <w:jc w:val="center"/>
        <w:rPr>
          <w:rFonts w:ascii="黑体" w:hAnsi="黑体" w:eastAsia="黑体" w:cs="黑体"/>
          <w:spacing w:val="-1"/>
          <w:sz w:val="28"/>
          <w:szCs w:val="28"/>
        </w:rPr>
      </w:pPr>
      <w:bookmarkStart w:id="0" w:name="_Hlk129933362"/>
      <w:r>
        <w:rPr>
          <w:rFonts w:hint="eastAsia" w:ascii="黑体" w:hAnsi="黑体" w:eastAsia="黑体" w:cs="黑体"/>
          <w:spacing w:val="-1"/>
          <w:sz w:val="28"/>
          <w:szCs w:val="28"/>
        </w:rPr>
        <w:t>第三部分 青年课题</w:t>
      </w:r>
      <w:bookmarkEnd w:id="0"/>
    </w:p>
    <w:p>
      <w:pPr>
        <w:spacing w:before="3" w:line="360" w:lineRule="auto"/>
        <w:ind w:left="582"/>
        <w:jc w:val="both"/>
        <w:rPr>
          <w:rFonts w:ascii="黑体" w:hAnsi="黑体" w:eastAsia="黑体" w:cs="黑体"/>
          <w:spacing w:val="2"/>
          <w:sz w:val="24"/>
          <w:szCs w:val="24"/>
        </w:rPr>
      </w:pPr>
      <w:r>
        <w:rPr>
          <w:rFonts w:hint="eastAsia" w:ascii="黑体" w:hAnsi="黑体" w:eastAsia="黑体" w:cs="黑体"/>
          <w:spacing w:val="-1"/>
          <w:sz w:val="24"/>
          <w:szCs w:val="24"/>
        </w:rPr>
        <w:t>一、</w:t>
      </w:r>
      <w:r>
        <w:rPr>
          <w:rFonts w:hint="eastAsia" w:ascii="黑体" w:hAnsi="黑体" w:eastAsia="黑体" w:cs="黑体"/>
          <w:spacing w:val="2"/>
          <w:sz w:val="24"/>
          <w:szCs w:val="24"/>
        </w:rPr>
        <w:t>教育教学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1. 教师素养及行为对学生心理健康影响的研究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2. 中小学生社团活动开发与社团管理的研究。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3. 如何利用冰雪项目基地开展冰雪活动的研究。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4. 幼儿园园本科学课程的开发与实施的研究。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5. 中小学道德与法治教学中培养学生社会参与意识的研究。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6. 基于物理素养的中小学家庭物理实验实践方案的研究。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7. 中小学英语时事新闻类阅读策略的研究。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8. 利用微课提高中小学学科拓展教学有效性的研究。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9. 思维导图在中小学学科教学中的研究。</w:t>
      </w:r>
    </w:p>
    <w:p>
      <w:pPr>
        <w:spacing w:before="3" w:line="360" w:lineRule="auto"/>
        <w:ind w:left="582"/>
        <w:jc w:val="both"/>
        <w:rPr>
          <w:rFonts w:ascii="黑体" w:hAnsi="黑体" w:eastAsia="黑体" w:cs="黑体"/>
          <w:spacing w:val="2"/>
          <w:sz w:val="24"/>
          <w:szCs w:val="24"/>
        </w:rPr>
      </w:pPr>
      <w:r>
        <w:rPr>
          <w:rFonts w:hint="eastAsia" w:ascii="黑体" w:hAnsi="黑体" w:eastAsia="黑体" w:cs="黑体"/>
          <w:spacing w:val="2"/>
          <w:sz w:val="24"/>
          <w:szCs w:val="24"/>
        </w:rPr>
        <w:t>二、德育管理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1. </w:t>
      </w:r>
      <w:r>
        <w:rPr>
          <w:rFonts w:ascii="仿宋" w:hAnsi="仿宋" w:eastAsia="仿宋" w:cs="仿宋"/>
          <w:spacing w:val="2"/>
          <w:sz w:val="24"/>
          <w:szCs w:val="24"/>
        </w:rPr>
        <w:t>基于核心素养背景下的小学生礼仪教育的</w:t>
      </w:r>
      <w:r>
        <w:rPr>
          <w:rFonts w:hint="eastAsia" w:ascii="仿宋" w:hAnsi="仿宋" w:eastAsia="仿宋" w:cs="仿宋"/>
          <w:spacing w:val="2"/>
          <w:sz w:val="24"/>
          <w:szCs w:val="24"/>
        </w:rPr>
        <w:t>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2. </w:t>
      </w:r>
      <w:r>
        <w:rPr>
          <w:rFonts w:ascii="仿宋" w:hAnsi="仿宋" w:eastAsia="仿宋" w:cs="仿宋"/>
          <w:spacing w:val="2"/>
          <w:sz w:val="24"/>
          <w:szCs w:val="24"/>
        </w:rPr>
        <w:t>基于家校生三维评价培养初中生自我管理能力的</w:t>
      </w:r>
      <w:r>
        <w:rPr>
          <w:rFonts w:hint="eastAsia" w:ascii="仿宋" w:hAnsi="仿宋" w:eastAsia="仿宋" w:cs="仿宋"/>
          <w:spacing w:val="2"/>
          <w:sz w:val="24"/>
          <w:szCs w:val="24"/>
        </w:rPr>
        <w:t>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3. </w:t>
      </w:r>
      <w:r>
        <w:rPr>
          <w:rFonts w:ascii="仿宋" w:hAnsi="仿宋" w:eastAsia="仿宋" w:cs="仿宋"/>
          <w:spacing w:val="2"/>
          <w:sz w:val="24"/>
          <w:szCs w:val="24"/>
        </w:rPr>
        <w:t>基于教育案例撰写的反思型班主任专业成长的</w:t>
      </w:r>
      <w:r>
        <w:rPr>
          <w:rFonts w:hint="eastAsia" w:ascii="仿宋" w:hAnsi="仿宋" w:eastAsia="仿宋" w:cs="仿宋"/>
          <w:spacing w:val="2"/>
          <w:sz w:val="24"/>
          <w:szCs w:val="24"/>
        </w:rPr>
        <w:t>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4. </w:t>
      </w:r>
      <w:r>
        <w:rPr>
          <w:rFonts w:ascii="仿宋" w:hAnsi="仿宋" w:eastAsia="仿宋" w:cs="仿宋"/>
          <w:spacing w:val="2"/>
          <w:sz w:val="24"/>
          <w:szCs w:val="24"/>
        </w:rPr>
        <w:t>基于朋辈互助的中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小</w:t>
      </w:r>
      <w:r>
        <w:rPr>
          <w:rFonts w:ascii="仿宋" w:hAnsi="仿宋" w:eastAsia="仿宋" w:cs="仿宋"/>
          <w:spacing w:val="2"/>
          <w:sz w:val="24"/>
          <w:szCs w:val="24"/>
        </w:rPr>
        <w:t>学生心理健康教育创新模式</w:t>
      </w:r>
      <w:r>
        <w:rPr>
          <w:rFonts w:hint="eastAsia" w:ascii="仿宋" w:hAnsi="仿宋" w:eastAsia="仿宋" w:cs="仿宋"/>
          <w:spacing w:val="2"/>
          <w:sz w:val="24"/>
          <w:szCs w:val="24"/>
        </w:rPr>
        <w:t>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5. </w:t>
      </w:r>
      <w:r>
        <w:rPr>
          <w:rFonts w:ascii="仿宋" w:hAnsi="仿宋" w:eastAsia="仿宋" w:cs="仿宋"/>
          <w:spacing w:val="2"/>
          <w:sz w:val="24"/>
          <w:szCs w:val="24"/>
        </w:rPr>
        <w:t>利用讲好中国故事增强</w:t>
      </w:r>
      <w:r>
        <w:rPr>
          <w:rFonts w:hint="eastAsia" w:ascii="仿宋" w:hAnsi="仿宋" w:eastAsia="仿宋" w:cs="仿宋"/>
          <w:spacing w:val="2"/>
          <w:sz w:val="24"/>
          <w:szCs w:val="24"/>
        </w:rPr>
        <w:t>中</w:t>
      </w:r>
      <w:r>
        <w:rPr>
          <w:rFonts w:ascii="仿宋" w:hAnsi="仿宋" w:eastAsia="仿宋" w:cs="仿宋"/>
          <w:spacing w:val="2"/>
          <w:sz w:val="24"/>
          <w:szCs w:val="24"/>
        </w:rPr>
        <w:t>小学生文化自信的</w:t>
      </w:r>
      <w:r>
        <w:rPr>
          <w:rFonts w:hint="eastAsia" w:ascii="仿宋" w:hAnsi="仿宋" w:eastAsia="仿宋" w:cs="仿宋"/>
          <w:spacing w:val="2"/>
          <w:sz w:val="24"/>
          <w:szCs w:val="24"/>
        </w:rPr>
        <w:t>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6. </w:t>
      </w:r>
      <w:r>
        <w:rPr>
          <w:rFonts w:ascii="仿宋" w:hAnsi="仿宋" w:eastAsia="仿宋" w:cs="仿宋"/>
          <w:spacing w:val="2"/>
          <w:sz w:val="24"/>
          <w:szCs w:val="24"/>
        </w:rPr>
        <w:t>利用优秀影视作品引导中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小</w:t>
      </w:r>
      <w:r>
        <w:rPr>
          <w:rFonts w:ascii="仿宋" w:hAnsi="仿宋" w:eastAsia="仿宋" w:cs="仿宋"/>
          <w:spacing w:val="2"/>
          <w:sz w:val="24"/>
          <w:szCs w:val="24"/>
        </w:rPr>
        <w:t>学生树立人生目标的</w:t>
      </w:r>
      <w:r>
        <w:rPr>
          <w:rFonts w:hint="eastAsia" w:ascii="仿宋" w:hAnsi="仿宋" w:eastAsia="仿宋" w:cs="仿宋"/>
          <w:spacing w:val="2"/>
          <w:sz w:val="24"/>
          <w:szCs w:val="24"/>
        </w:rPr>
        <w:t>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 xml:space="preserve">7. </w:t>
      </w:r>
      <w:r>
        <w:rPr>
          <w:rFonts w:ascii="仿宋" w:hAnsi="仿宋" w:eastAsia="仿宋" w:cs="仿宋"/>
          <w:spacing w:val="2"/>
          <w:sz w:val="24"/>
          <w:szCs w:val="24"/>
        </w:rPr>
        <w:t>团体心理辅导融合于</w:t>
      </w:r>
      <w:r>
        <w:rPr>
          <w:rFonts w:hint="eastAsia" w:ascii="仿宋" w:hAnsi="仿宋" w:eastAsia="仿宋" w:cs="仿宋"/>
          <w:spacing w:val="2"/>
          <w:sz w:val="24"/>
          <w:szCs w:val="24"/>
        </w:rPr>
        <w:t>中小学</w:t>
      </w:r>
      <w:r>
        <w:rPr>
          <w:rFonts w:ascii="仿宋" w:hAnsi="仿宋" w:eastAsia="仿宋" w:cs="仿宋"/>
          <w:spacing w:val="2"/>
          <w:sz w:val="24"/>
          <w:szCs w:val="24"/>
        </w:rPr>
        <w:t>班</w:t>
      </w:r>
      <w:r>
        <w:rPr>
          <w:rFonts w:hint="eastAsia" w:ascii="仿宋" w:hAnsi="仿宋" w:eastAsia="仿宋" w:cs="仿宋"/>
          <w:spacing w:val="2"/>
          <w:sz w:val="24"/>
          <w:szCs w:val="24"/>
        </w:rPr>
        <w:t>队</w:t>
      </w:r>
      <w:r>
        <w:rPr>
          <w:rFonts w:ascii="仿宋" w:hAnsi="仿宋" w:eastAsia="仿宋" w:cs="仿宋"/>
          <w:spacing w:val="2"/>
          <w:sz w:val="24"/>
          <w:szCs w:val="24"/>
        </w:rPr>
        <w:t>会的</w:t>
      </w:r>
      <w:r>
        <w:rPr>
          <w:rFonts w:hint="eastAsia" w:ascii="仿宋" w:hAnsi="仿宋" w:eastAsia="仿宋" w:cs="仿宋"/>
          <w:spacing w:val="2"/>
          <w:sz w:val="24"/>
          <w:szCs w:val="24"/>
        </w:rPr>
        <w:t>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8. 中小学</w:t>
      </w:r>
      <w:r>
        <w:rPr>
          <w:rFonts w:ascii="仿宋" w:hAnsi="仿宋" w:eastAsia="仿宋" w:cs="仿宋"/>
          <w:spacing w:val="2"/>
          <w:sz w:val="24"/>
          <w:szCs w:val="24"/>
        </w:rPr>
        <w:t>班主任教育微随笔的</w:t>
      </w:r>
      <w:r>
        <w:rPr>
          <w:rFonts w:hint="eastAsia" w:ascii="仿宋" w:hAnsi="仿宋" w:eastAsia="仿宋" w:cs="仿宋"/>
          <w:spacing w:val="2"/>
          <w:sz w:val="24"/>
          <w:szCs w:val="24"/>
        </w:rPr>
        <w:t>研究。</w:t>
      </w:r>
    </w:p>
    <w:p>
      <w:pPr>
        <w:spacing w:before="3" w:line="360" w:lineRule="auto"/>
        <w:ind w:left="582"/>
        <w:jc w:val="both"/>
        <w:rPr>
          <w:rFonts w:ascii="黑体" w:hAnsi="黑体" w:eastAsia="黑体" w:cs="黑体"/>
          <w:spacing w:val="2"/>
          <w:sz w:val="24"/>
          <w:szCs w:val="24"/>
        </w:rPr>
      </w:pPr>
      <w:r>
        <w:rPr>
          <w:rFonts w:hint="eastAsia" w:ascii="黑体" w:hAnsi="黑体" w:eastAsia="黑体" w:cs="黑体"/>
          <w:spacing w:val="2"/>
          <w:sz w:val="24"/>
          <w:szCs w:val="24"/>
        </w:rPr>
        <w:t>三、家庭教育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1. 农村留守儿童社会性发展的研究。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2. 家庭教育对中小学生劳动素养发展影响的研究。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3. 家校共育背景下学生法治教育的研究。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4. 家校共育环境下家庭教育能力提升策略的研究。</w:t>
      </w:r>
    </w:p>
    <w:p>
      <w:pPr>
        <w:spacing w:before="3" w:line="360" w:lineRule="auto"/>
        <w:ind w:left="582"/>
        <w:jc w:val="both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hint="eastAsia" w:ascii="仿宋" w:hAnsi="仿宋" w:eastAsia="仿宋" w:cs="仿宋"/>
          <w:spacing w:val="2"/>
          <w:sz w:val="24"/>
          <w:szCs w:val="24"/>
        </w:rPr>
        <w:t>5. 中小学家校合作“项目管理”的研究。</w:t>
      </w:r>
    </w:p>
    <w:p>
      <w:pPr>
        <w:spacing w:before="3" w:line="360" w:lineRule="auto"/>
        <w:ind w:left="582"/>
        <w:jc w:val="center"/>
        <w:rPr>
          <w:rFonts w:ascii="黑体" w:hAnsi="黑体" w:eastAsia="黑体" w:cs="黑体"/>
          <w:color w:val="FF0000"/>
          <w:spacing w:val="-1"/>
          <w:sz w:val="28"/>
          <w:szCs w:val="28"/>
        </w:rPr>
      </w:pPr>
    </w:p>
    <w:p>
      <w:pPr>
        <w:spacing w:before="3" w:line="360" w:lineRule="auto"/>
        <w:ind w:left="582"/>
        <w:rPr>
          <w:rFonts w:hint="default" w:ascii="仿宋" w:hAnsi="仿宋" w:eastAsia="仿宋" w:cs="仿宋"/>
          <w:color w:val="000000" w:themeColor="text1"/>
          <w:spacing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9"/>
      <w:pgMar w:top="1431" w:right="1785" w:bottom="1152" w:left="1734" w:header="0" w:footer="9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02E9D"/>
    <w:multiLevelType w:val="singleLevel"/>
    <w:tmpl w:val="12702E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Y1NTBhODIxMjM1OTk2Y2ZmZmJiZTJkNzFiYmQzMDUifQ=="/>
    <w:docVar w:name="KSO_WPS_MARK_KEY" w:val="fee0c4a7-33d6-4e84-8459-175f9949e33d"/>
  </w:docVars>
  <w:rsids>
    <w:rsidRoot w:val="00B96C4F"/>
    <w:rsid w:val="00047D2E"/>
    <w:rsid w:val="00122EB2"/>
    <w:rsid w:val="001E7D6E"/>
    <w:rsid w:val="003F164C"/>
    <w:rsid w:val="005F779F"/>
    <w:rsid w:val="00775659"/>
    <w:rsid w:val="00B96C4F"/>
    <w:rsid w:val="00BF6544"/>
    <w:rsid w:val="00C520C1"/>
    <w:rsid w:val="00EB5068"/>
    <w:rsid w:val="00FB2381"/>
    <w:rsid w:val="03613166"/>
    <w:rsid w:val="04FD0AED"/>
    <w:rsid w:val="05070289"/>
    <w:rsid w:val="05726DA2"/>
    <w:rsid w:val="07754BB6"/>
    <w:rsid w:val="0AA277E2"/>
    <w:rsid w:val="0BA720BB"/>
    <w:rsid w:val="0BFE7252"/>
    <w:rsid w:val="0EAA5A38"/>
    <w:rsid w:val="16EA5558"/>
    <w:rsid w:val="1ABE1D3A"/>
    <w:rsid w:val="1AE50234"/>
    <w:rsid w:val="1F5642E7"/>
    <w:rsid w:val="1FB738D7"/>
    <w:rsid w:val="202A59CC"/>
    <w:rsid w:val="21DB5CAF"/>
    <w:rsid w:val="22CB4C69"/>
    <w:rsid w:val="25205A7B"/>
    <w:rsid w:val="27DF3745"/>
    <w:rsid w:val="2AC850EE"/>
    <w:rsid w:val="2ECD0A22"/>
    <w:rsid w:val="36456E0B"/>
    <w:rsid w:val="3769639C"/>
    <w:rsid w:val="3DAA0180"/>
    <w:rsid w:val="3E9B4698"/>
    <w:rsid w:val="40B25B9F"/>
    <w:rsid w:val="41BD4926"/>
    <w:rsid w:val="44D33688"/>
    <w:rsid w:val="50F60882"/>
    <w:rsid w:val="53C91DA4"/>
    <w:rsid w:val="5AC379F7"/>
    <w:rsid w:val="5D20334E"/>
    <w:rsid w:val="5DA31058"/>
    <w:rsid w:val="5F1347ED"/>
    <w:rsid w:val="644C725D"/>
    <w:rsid w:val="67125A58"/>
    <w:rsid w:val="721D0945"/>
    <w:rsid w:val="72261931"/>
    <w:rsid w:val="73C7645B"/>
    <w:rsid w:val="75C4799D"/>
    <w:rsid w:val="77F83B2D"/>
    <w:rsid w:val="79206F6D"/>
    <w:rsid w:val="7C164327"/>
    <w:rsid w:val="7C9E70D4"/>
    <w:rsid w:val="7D432152"/>
    <w:rsid w:val="7D45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1985</Words>
  <Characters>2074</Characters>
  <Lines>16</Lines>
  <Paragraphs>4</Paragraphs>
  <TotalTime>26</TotalTime>
  <ScaleCrop>false</ScaleCrop>
  <LinksUpToDate>false</LinksUpToDate>
  <CharactersWithSpaces>2157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2022-03-02T10:32:00Z</dcterms:created>
  <dc:creator>lenovo</dc:creator>
  <cp:lastModifiedBy>Administrator</cp:lastModifiedBy>
  <dcterms:modified xsi:type="dcterms:W3CDTF">2023-03-31T03:39:14Z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2023-03-01T13:37:04Z</vt:filetime>
  </property>
  <property fmtid="{D5CDD505-2E9C-101B-9397-08002B2CF9AE}" pid="4" name="KSOProductBuildVer">
    <vt:lpwstr>2052-11.1.0.13703</vt:lpwstr>
  </property>
  <property fmtid="{D5CDD505-2E9C-101B-9397-08002B2CF9AE}" pid="5" name="ICV">
    <vt:lpwstr>E4A61696900544E99E0B77952ED72450</vt:lpwstr>
  </property>
</Properties>
</file>